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C5A11" w:rsidRPr="00EF7021" w:rsidRDefault="00201C1F">
      <w:pPr>
        <w:rPr>
          <w:b/>
          <w:sz w:val="24"/>
        </w:rPr>
      </w:pPr>
      <w:r w:rsidRPr="00EF7021">
        <w:rPr>
          <w:b/>
          <w:sz w:val="24"/>
        </w:rPr>
        <w:t>Battle Tanks Help Sheet</w:t>
      </w:r>
      <w:r w:rsidR="00F91755">
        <w:rPr>
          <w:b/>
          <w:sz w:val="24"/>
        </w:rPr>
        <w:t xml:space="preserve"> ~ For Teachers and Students</w:t>
      </w:r>
    </w:p>
    <w:p w:rsidR="00201C1F" w:rsidRDefault="00201C1F">
      <w:r>
        <w:t xml:space="preserve">Battle Tanks is a way of learning about low </w:t>
      </w:r>
      <w:r w:rsidRPr="00EF7021">
        <w:rPr>
          <w:b/>
        </w:rPr>
        <w:t>level computer code</w:t>
      </w:r>
      <w:r w:rsidR="00EF7021">
        <w:t xml:space="preserve"> and the </w:t>
      </w:r>
      <w:r w:rsidR="00EF7021" w:rsidRPr="00EF7021">
        <w:rPr>
          <w:b/>
        </w:rPr>
        <w:t>parts of the CPU</w:t>
      </w:r>
      <w:r>
        <w:t xml:space="preserve">.  It is based on the code </w:t>
      </w:r>
      <w:r w:rsidR="00AC7874">
        <w:t>used in The Little Man Computer, so most students will need an LMC command sheet to help.</w:t>
      </w:r>
    </w:p>
    <w:p w:rsidR="00201C1F" w:rsidRDefault="00201C1F">
      <w:r>
        <w:t xml:space="preserve">To find Battle Tanks on the Internet, search for ‘Battle Tanks Little Man Computer’.  It has been uploaded to </w:t>
      </w:r>
      <w:r w:rsidR="002C1C22">
        <w:t>GitHub</w:t>
      </w:r>
      <w:r>
        <w:t xml:space="preserve"> by Mr P </w:t>
      </w:r>
      <w:proofErr w:type="spellStart"/>
      <w:r>
        <w:t>Dring</w:t>
      </w:r>
      <w:proofErr w:type="spellEnd"/>
      <w:r w:rsidR="007410CD">
        <w:t>,</w:t>
      </w:r>
      <w:r>
        <w:t xml:space="preserve"> the teacher who made it.</w:t>
      </w:r>
      <w:bookmarkStart w:id="0" w:name="_GoBack"/>
      <w:bookmarkEnd w:id="0"/>
    </w:p>
    <w:p w:rsidR="00201C1F" w:rsidRDefault="00201C1F">
      <w:r>
        <w:t>The landscape is a grid and just like in Geography</w:t>
      </w:r>
      <w:r w:rsidR="00F91755">
        <w:t>,</w:t>
      </w:r>
      <w:r>
        <w:t xml:space="preserve"> the ‘across’ co-ordinate comes first.  Remember ‘along the corridor and up the stairs’.</w:t>
      </w:r>
    </w:p>
    <w:p w:rsidR="00201C1F" w:rsidRDefault="00FB21BC">
      <w:r>
        <w:t>Practice Level is about movi</w:t>
      </w:r>
      <w:r w:rsidR="00F91755">
        <w:t>ng the tank by clicking arrow controls.</w:t>
      </w:r>
    </w:p>
    <w:p w:rsidR="00FB21BC" w:rsidRPr="00F91755" w:rsidRDefault="007410CD">
      <w:pPr>
        <w:rPr>
          <w:b/>
        </w:rPr>
      </w:pPr>
      <w:r w:rsidRPr="00F91755">
        <w:rPr>
          <w:b/>
        </w:rPr>
        <w:t>Getting Started With Level 1</w:t>
      </w:r>
    </w:p>
    <w:p w:rsidR="00FB21BC" w:rsidRDefault="004A30E9">
      <w:r>
        <w:rPr>
          <w:noProof/>
          <w:lang w:eastAsia="en-GB"/>
        </w:rPr>
        <mc:AlternateContent>
          <mc:Choice Requires="wps">
            <w:drawing>
              <wp:anchor distT="0" distB="0" distL="114300" distR="114300" simplePos="0" relativeHeight="251659264" behindDoc="0" locked="0" layoutInCell="1" allowOverlap="1" wp14:anchorId="05DCB694" wp14:editId="7F54FA11">
                <wp:simplePos x="0" y="0"/>
                <wp:positionH relativeFrom="column">
                  <wp:posOffset>3448050</wp:posOffset>
                </wp:positionH>
                <wp:positionV relativeFrom="paragraph">
                  <wp:posOffset>2007870</wp:posOffset>
                </wp:positionV>
                <wp:extent cx="219076" cy="1781175"/>
                <wp:effectExtent l="0" t="38100" r="85725" b="28575"/>
                <wp:wrapNone/>
                <wp:docPr id="2" name="Straight Arrow Connector 2"/>
                <wp:cNvGraphicFramePr/>
                <a:graphic xmlns:a="http://schemas.openxmlformats.org/drawingml/2006/main">
                  <a:graphicData uri="http://schemas.microsoft.com/office/word/2010/wordprocessingShape">
                    <wps:wsp>
                      <wps:cNvCnPr/>
                      <wps:spPr>
                        <a:xfrm flipV="1">
                          <a:off x="0" y="0"/>
                          <a:ext cx="219076" cy="17811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8B8887C" id="_x0000_t32" coordsize="21600,21600" o:spt="32" o:oned="t" path="m,l21600,21600e" filled="f">
                <v:path arrowok="t" fillok="f" o:connecttype="none"/>
                <o:lock v:ext="edit" shapetype="t"/>
              </v:shapetype>
              <v:shape id="Straight Arrow Connector 2" o:spid="_x0000_s1026" type="#_x0000_t32" style="position:absolute;margin-left:271.5pt;margin-top:158.1pt;width:17.25pt;height:140.2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" strokecolor="#4579b8 [3044]">
                <v:stroke endarrow="open"/>
              </v:shape>
            </w:pict>
          </mc:Fallback>
        </mc:AlternateContent>
      </w:r>
      <w:r w:rsidR="007410CD">
        <w:rPr>
          <w:noProof/>
          <w:lang w:eastAsia="en-GB"/>
        </w:rPr>
        <mc:AlternateContent>
          <mc:Choice Requires="wps">
            <w:drawing>
              <wp:anchor distT="0" distB="0" distL="114300" distR="114300" simplePos="0" relativeHeight="251662336" behindDoc="0" locked="0" layoutInCell="1" allowOverlap="1" wp14:anchorId="4CEC3F53" wp14:editId="1E463144">
                <wp:simplePos x="0" y="0"/>
                <wp:positionH relativeFrom="column">
                  <wp:posOffset>1714500</wp:posOffset>
                </wp:positionH>
                <wp:positionV relativeFrom="paragraph">
                  <wp:posOffset>1331596</wp:posOffset>
                </wp:positionV>
                <wp:extent cx="1219200" cy="1562099"/>
                <wp:effectExtent l="38100" t="38100" r="19050" b="19685"/>
                <wp:wrapNone/>
                <wp:docPr id="4" name="Straight Arrow Connector 4"/>
                <wp:cNvGraphicFramePr/>
                <a:graphic xmlns:a="http://schemas.openxmlformats.org/drawingml/2006/main">
                  <a:graphicData uri="http://schemas.microsoft.com/office/word/2010/wordprocessingShape">
                    <wps:wsp>
                      <wps:cNvCnPr/>
                      <wps:spPr>
                        <a:xfrm flipH="1" flipV="1">
                          <a:off x="0" y="0"/>
                          <a:ext cx="1219200" cy="1562099"/>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9CD2D09" id="Straight Arrow Connector 4" o:spid="_x0000_s1026" type="#_x0000_t32" style="position:absolute;margin-left:135pt;margin-top:104.85pt;width:96pt;height:123pt;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" strokecolor="#4579b8 [3044]">
                <v:stroke endarrow="open"/>
              </v:shape>
            </w:pict>
          </mc:Fallback>
        </mc:AlternateContent>
      </w:r>
      <w:r w:rsidR="00FB21BC">
        <w:rPr>
          <w:noProof/>
          <w:lang w:eastAsia="en-GB"/>
        </w:rPr>
        <w:drawing>
          <wp:inline distT="0" distB="0" distL="0" distR="0" wp14:anchorId="427BC62F" wp14:editId="216ED4A4">
            <wp:extent cx="5648325" cy="274138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
                    <a:srcRect t="10287" r="1495"/>
                    <a:stretch/>
                  </pic:blipFill>
                  <pic:spPr bwMode="auto">
                    <a:xfrm>
                      <a:off x="0" y="0"/>
                      <a:ext cx="5645823" cy="2740171"/>
                    </a:xfrm>
                    <a:prstGeom prst="rect">
                      <a:avLst/>
                    </a:prstGeom>
                    <a:ln>
                      <a:noFill/>
                    </a:ln>
                    <a:extLst>
                      <a:ext uri="{53640926-AAD7-44D8-BBD7-CCE9431645EC}">
                        <a14:shadowObscured xmlns:a14="http://schemas.microsoft.com/office/drawing/2010/main"/>
                      </a:ext>
                    </a:extLst>
                  </pic:spPr>
                </pic:pic>
              </a:graphicData>
            </a:graphic>
          </wp:inline>
        </w:drawing>
      </w:r>
    </w:p>
    <w:p w:rsidR="00FB21BC" w:rsidRDefault="00FB21BC">
      <w:r>
        <w:t xml:space="preserve">When you click the message above the tank, the code </w:t>
      </w:r>
      <w:r w:rsidR="004A30E9">
        <w:t>editor</w:t>
      </w:r>
      <w:r>
        <w:t xml:space="preserve"> appears</w:t>
      </w:r>
      <w:r w:rsidR="004A30E9">
        <w:t xml:space="preserve"> and this shows commands in an assembly language</w:t>
      </w:r>
      <w:r>
        <w:t>.  You have to add to the code to get the tank to complete its mission.</w:t>
      </w:r>
      <w:r w:rsidR="007410CD">
        <w:t xml:space="preserve">  The machine code in the computer’s memory and the contents of some processor registers are shown.</w:t>
      </w:r>
      <w:r w:rsidR="00F91755">
        <w:t xml:space="preserve">  Teachers can use this to explain about the parts of a CPU.</w:t>
      </w:r>
    </w:p>
    <w:p w:rsidR="007410CD" w:rsidRDefault="00AC7874">
      <w:r>
        <w:rPr>
          <w:noProof/>
          <w:lang w:eastAsia="en-GB"/>
        </w:rPr>
        <w:drawing>
          <wp:anchor distT="0" distB="0" distL="114300" distR="114300" simplePos="0" relativeHeight="251660288" behindDoc="0" locked="0" layoutInCell="1" allowOverlap="1" wp14:anchorId="0650BC35" wp14:editId="6250FF90">
            <wp:simplePos x="0" y="0"/>
            <wp:positionH relativeFrom="column">
              <wp:posOffset>0</wp:posOffset>
            </wp:positionH>
            <wp:positionV relativeFrom="paragraph">
              <wp:posOffset>234315</wp:posOffset>
            </wp:positionV>
            <wp:extent cx="1914525" cy="1607185"/>
            <wp:effectExtent l="0" t="0" r="952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extLst>
                        <a:ext uri="{28A0092B-C50C-407E-A947-70E740481C1C}">
                          <a14:useLocalDpi xmlns:a14="http://schemas.microsoft.com/office/drawing/2010/main" val="0"/>
                        </a:ext>
                      </a:extLst>
                    </a:blip>
                    <a:srcRect l="56312" t="50497" r="16778" b="7110"/>
                    <a:stretch/>
                  </pic:blipFill>
                  <pic:spPr bwMode="auto">
                    <a:xfrm>
                      <a:off x="0" y="0"/>
                      <a:ext cx="1914525" cy="16071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The </w:t>
      </w:r>
      <w:r w:rsidR="004A30E9">
        <w:t>tricky bit is understanding the Output Section, so click</w:t>
      </w:r>
      <w:r>
        <w:t xml:space="preserve"> the plus sign.</w:t>
      </w:r>
      <w:r w:rsidR="007410CD">
        <w:t xml:space="preserve">  In the</w:t>
      </w:r>
      <w:r>
        <w:t xml:space="preserve"> code</w:t>
      </w:r>
      <w:r w:rsidR="004A30E9">
        <w:t xml:space="preserve"> editor</w:t>
      </w:r>
      <w:r w:rsidR="007410CD">
        <w:t>,</w:t>
      </w:r>
      <w:r>
        <w:t xml:space="preserve"> LDA means Load to the Accumulator.  DAT means data storage place.  </w:t>
      </w:r>
      <w:r w:rsidR="00EF7021">
        <w:t>Outputting different numbers makes the tank do different things.  When you output 1 the tank moves.  Output 3 and the gun aims.  Exactly what move (or aim)</w:t>
      </w:r>
      <w:r w:rsidR="007410CD">
        <w:t>,</w:t>
      </w:r>
      <w:r w:rsidR="004A30E9">
        <w:t xml:space="preserve"> depends on what is in the a</w:t>
      </w:r>
      <w:r w:rsidR="00EF7021">
        <w:t>ccumulator.  In this case 0 had been loaded and the output is 1 so the tank moves forward.  The code could have said LDA 0, but storing a zero in Forwards and then loading Forwards makes the code a bit more meaningful.</w:t>
      </w:r>
      <w:r w:rsidR="007410CD">
        <w:t xml:space="preserve">  </w:t>
      </w:r>
    </w:p>
    <w:p w:rsidR="00AC7874" w:rsidRDefault="007410CD">
      <w:r>
        <w:t xml:space="preserve">If you add </w:t>
      </w:r>
      <w:r w:rsidR="001D47FE">
        <w:t>We</w:t>
      </w:r>
      <w:r>
        <w:t>st DAT 006 and cod</w:t>
      </w:r>
      <w:r w:rsidR="004A30E9">
        <w:t xml:space="preserve">e </w:t>
      </w:r>
      <w:r>
        <w:t>LDA East</w:t>
      </w:r>
      <w:r w:rsidR="004A30E9">
        <w:t xml:space="preserve"> then </w:t>
      </w:r>
      <w:r>
        <w:t xml:space="preserve">OUT 2, the 2 means ‘do a steer’ and because you have loaded up a 6 it will steer </w:t>
      </w:r>
      <w:r w:rsidR="001D47FE">
        <w:t>West</w:t>
      </w:r>
      <w:r>
        <w:t>.</w:t>
      </w:r>
      <w:r w:rsidR="004A30E9">
        <w:t xml:space="preserve">  This should be enough to get you started, together with the LMC command sheet.  </w:t>
      </w:r>
    </w:p>
    <w:p w:rsidR="004A30E9" w:rsidRDefault="004A30E9">
      <w:r>
        <w:t>The idea is to work through the challenges and to use the Battle Tank screen as a prompt to discuss how the hardware of the CPU works to run a program.</w:t>
      </w:r>
      <w:r w:rsidR="00834050">
        <w:t xml:space="preserve">  Enjoy the challenges and learn how a computer works!</w:t>
      </w:r>
    </w:p>
    <w:p w:rsidR="004A30E9" w:rsidRDefault="004A30E9"/>
    <w:p w:rsidR="004A30E9" w:rsidRDefault="004A30E9">
      <w:r>
        <w:br w:type="page"/>
      </w:r>
    </w:p>
    <w:p w:rsidR="004A30E9" w:rsidRPr="00834050" w:rsidRDefault="004A30E9">
      <w:pPr>
        <w:rPr>
          <w:b/>
          <w:sz w:val="24"/>
        </w:rPr>
      </w:pPr>
      <w:r w:rsidRPr="00834050">
        <w:rPr>
          <w:b/>
          <w:sz w:val="24"/>
        </w:rPr>
        <w:lastRenderedPageBreak/>
        <w:t>Little Man Computer Assembly Language</w:t>
      </w:r>
      <w:r w:rsidR="001D47FE" w:rsidRPr="00834050">
        <w:rPr>
          <w:b/>
          <w:sz w:val="24"/>
        </w:rPr>
        <w:t xml:space="preserve"> (not all needed for Battle Tanks)</w:t>
      </w:r>
      <w:r w:rsidR="00834050" w:rsidRPr="00834050">
        <w:rPr>
          <w:b/>
          <w:sz w:val="24"/>
        </w:rPr>
        <w:t xml:space="preserve"> adapted from Stephen Chen, York University</w:t>
      </w:r>
    </w:p>
    <w:p w:rsidR="004A30E9" w:rsidRPr="004A30E9" w:rsidRDefault="004A30E9" w:rsidP="001D47FE">
      <w:pPr>
        <w:spacing w:before="100" w:beforeAutospacing="1" w:after="100" w:afterAutospacing="1" w:line="240" w:lineRule="auto"/>
        <w:outlineLvl w:val="3"/>
        <w:rPr>
          <w:rFonts w:eastAsia="Times New Roman" w:cs="Times New Roman"/>
          <w:color w:val="000000"/>
          <w:lang w:eastAsia="en-GB"/>
        </w:rPr>
      </w:pPr>
      <w:r w:rsidRPr="004A30E9">
        <w:rPr>
          <w:rFonts w:eastAsia="Times New Roman" w:cs="Times New Roman"/>
          <w:b/>
          <w:bCs/>
          <w:color w:val="000000"/>
          <w:lang w:eastAsia="en-GB"/>
        </w:rPr>
        <w:t>LOAD</w:t>
      </w:r>
      <w:r w:rsidR="001D47FE" w:rsidRPr="001D47FE">
        <w:rPr>
          <w:rFonts w:eastAsia="Times New Roman" w:cs="Times New Roman"/>
          <w:b/>
          <w:bCs/>
          <w:color w:val="000000"/>
          <w:lang w:eastAsia="en-GB"/>
        </w:rPr>
        <w:tab/>
      </w:r>
      <w:r w:rsidR="001D47FE" w:rsidRPr="001D47FE">
        <w:rPr>
          <w:rFonts w:eastAsia="Times New Roman" w:cs="Times New Roman"/>
          <w:b/>
          <w:bCs/>
          <w:color w:val="000000"/>
          <w:lang w:eastAsia="en-GB"/>
        </w:rPr>
        <w:tab/>
      </w:r>
      <w:r w:rsidR="001D47FE">
        <w:rPr>
          <w:rFonts w:eastAsia="Times New Roman" w:cs="Times New Roman"/>
          <w:b/>
          <w:bCs/>
          <w:color w:val="000000"/>
          <w:lang w:eastAsia="en-GB"/>
        </w:rPr>
        <w:tab/>
      </w:r>
      <w:r w:rsidR="001D47FE">
        <w:rPr>
          <w:rFonts w:eastAsia="Times New Roman" w:cs="Times New Roman"/>
          <w:b/>
          <w:bCs/>
          <w:color w:val="000000"/>
          <w:lang w:eastAsia="en-GB"/>
        </w:rPr>
        <w:tab/>
      </w:r>
      <w:r w:rsidR="001D47FE" w:rsidRPr="001D47FE">
        <w:rPr>
          <w:rFonts w:eastAsia="Times New Roman" w:cs="Times New Roman"/>
          <w:color w:val="000000"/>
          <w:lang w:eastAsia="en-GB"/>
        </w:rPr>
        <w:t>LDA</w:t>
      </w:r>
      <w:r w:rsidR="001D47FE" w:rsidRPr="001D47FE">
        <w:rPr>
          <w:rFonts w:eastAsia="Times New Roman" w:cs="Times New Roman"/>
          <w:color w:val="000000"/>
          <w:lang w:eastAsia="en-GB"/>
        </w:rPr>
        <w:br/>
      </w:r>
      <w:r w:rsidRPr="004A30E9">
        <w:rPr>
          <w:rFonts w:eastAsia="Times New Roman" w:cs="Times New Roman"/>
          <w:color w:val="000000"/>
          <w:lang w:eastAsia="en-GB"/>
        </w:rPr>
        <w:t>Load the contents of the giv</w:t>
      </w:r>
      <w:r w:rsidR="001D47FE" w:rsidRPr="001D47FE">
        <w:rPr>
          <w:rFonts w:eastAsia="Times New Roman" w:cs="Times New Roman"/>
          <w:color w:val="000000"/>
          <w:lang w:eastAsia="en-GB"/>
        </w:rPr>
        <w:t xml:space="preserve">en memory address </w:t>
      </w:r>
      <w:r w:rsidR="001D47FE">
        <w:rPr>
          <w:rFonts w:eastAsia="Times New Roman" w:cs="Times New Roman"/>
          <w:color w:val="000000"/>
          <w:lang w:eastAsia="en-GB"/>
        </w:rPr>
        <w:t xml:space="preserve">(example East) </w:t>
      </w:r>
      <w:r w:rsidR="001D47FE" w:rsidRPr="001D47FE">
        <w:rPr>
          <w:rFonts w:eastAsia="Times New Roman" w:cs="Times New Roman"/>
          <w:color w:val="000000"/>
          <w:lang w:eastAsia="en-GB"/>
        </w:rPr>
        <w:t>onto the accumulator</w:t>
      </w:r>
    </w:p>
    <w:p w:rsidR="004A30E9" w:rsidRPr="004A30E9" w:rsidRDefault="004A30E9" w:rsidP="001D47FE">
      <w:pPr>
        <w:spacing w:before="100" w:beforeAutospacing="1" w:after="100" w:afterAutospacing="1" w:line="240" w:lineRule="auto"/>
        <w:outlineLvl w:val="3"/>
        <w:rPr>
          <w:rFonts w:eastAsia="Times New Roman" w:cs="Times New Roman"/>
          <w:color w:val="000000"/>
          <w:lang w:eastAsia="en-GB"/>
        </w:rPr>
      </w:pPr>
      <w:r w:rsidRPr="004A30E9">
        <w:rPr>
          <w:rFonts w:eastAsia="Times New Roman" w:cs="Times New Roman"/>
          <w:b/>
          <w:bCs/>
          <w:color w:val="000000"/>
          <w:lang w:eastAsia="en-GB"/>
        </w:rPr>
        <w:t>STORE</w:t>
      </w:r>
      <w:r w:rsidR="001D47FE" w:rsidRPr="001D47FE">
        <w:rPr>
          <w:rFonts w:eastAsia="Times New Roman" w:cs="Times New Roman"/>
          <w:b/>
          <w:bCs/>
          <w:color w:val="000000"/>
          <w:lang w:eastAsia="en-GB"/>
        </w:rPr>
        <w:tab/>
      </w:r>
      <w:r w:rsidR="001D47FE">
        <w:rPr>
          <w:rFonts w:eastAsia="Times New Roman" w:cs="Times New Roman"/>
          <w:b/>
          <w:bCs/>
          <w:color w:val="000000"/>
          <w:lang w:eastAsia="en-GB"/>
        </w:rPr>
        <w:tab/>
      </w:r>
      <w:r w:rsidR="001D47FE">
        <w:rPr>
          <w:rFonts w:eastAsia="Times New Roman" w:cs="Times New Roman"/>
          <w:b/>
          <w:bCs/>
          <w:color w:val="000000"/>
          <w:lang w:eastAsia="en-GB"/>
        </w:rPr>
        <w:tab/>
      </w:r>
      <w:r w:rsidR="001D47FE">
        <w:rPr>
          <w:rFonts w:eastAsia="Times New Roman" w:cs="Times New Roman"/>
          <w:b/>
          <w:bCs/>
          <w:color w:val="000000"/>
          <w:lang w:eastAsia="en-GB"/>
        </w:rPr>
        <w:tab/>
      </w:r>
      <w:r w:rsidRPr="004A30E9">
        <w:rPr>
          <w:rFonts w:eastAsia="Times New Roman" w:cs="Times New Roman"/>
          <w:color w:val="000000"/>
          <w:lang w:eastAsia="en-GB"/>
        </w:rPr>
        <w:t xml:space="preserve">STA </w:t>
      </w:r>
      <w:r w:rsidRPr="004A30E9">
        <w:rPr>
          <w:rFonts w:eastAsia="Times New Roman" w:cs="Times New Roman"/>
          <w:color w:val="000000"/>
          <w:lang w:eastAsia="en-GB"/>
        </w:rPr>
        <w:br/>
        <w:t>Store the contents</w:t>
      </w:r>
      <w:r w:rsidR="001D47FE">
        <w:rPr>
          <w:rFonts w:eastAsia="Times New Roman" w:cs="Times New Roman"/>
          <w:color w:val="000000"/>
          <w:lang w:eastAsia="en-GB"/>
        </w:rPr>
        <w:t xml:space="preserve"> of the accumulator</w:t>
      </w:r>
      <w:r w:rsidRPr="004A30E9">
        <w:rPr>
          <w:rFonts w:eastAsia="Times New Roman" w:cs="Times New Roman"/>
          <w:color w:val="000000"/>
          <w:lang w:eastAsia="en-GB"/>
        </w:rPr>
        <w:t xml:space="preserve"> to the </w:t>
      </w:r>
      <w:r w:rsidR="001D47FE" w:rsidRPr="001D47FE">
        <w:rPr>
          <w:rFonts w:eastAsia="Times New Roman" w:cs="Times New Roman"/>
          <w:color w:val="000000"/>
          <w:lang w:eastAsia="en-GB"/>
        </w:rPr>
        <w:t>memory address</w:t>
      </w:r>
      <w:r w:rsidR="001D47FE">
        <w:rPr>
          <w:rFonts w:eastAsia="Times New Roman" w:cs="Times New Roman"/>
          <w:color w:val="000000"/>
          <w:lang w:eastAsia="en-GB"/>
        </w:rPr>
        <w:t xml:space="preserve"> that follows.</w:t>
      </w:r>
    </w:p>
    <w:p w:rsidR="001D47FE" w:rsidRDefault="004A30E9" w:rsidP="001D47FE">
      <w:pPr>
        <w:spacing w:before="100" w:beforeAutospacing="1" w:after="100" w:afterAutospacing="1" w:line="240" w:lineRule="auto"/>
        <w:outlineLvl w:val="3"/>
        <w:rPr>
          <w:rFonts w:eastAsia="Times New Roman" w:cs="Times New Roman"/>
          <w:color w:val="000000"/>
          <w:lang w:eastAsia="en-GB"/>
        </w:rPr>
      </w:pPr>
      <w:r w:rsidRPr="004A30E9">
        <w:rPr>
          <w:rFonts w:eastAsia="Times New Roman" w:cs="Times New Roman"/>
          <w:b/>
          <w:bCs/>
          <w:color w:val="000000"/>
          <w:lang w:eastAsia="en-GB"/>
        </w:rPr>
        <w:t>ADD</w:t>
      </w:r>
      <w:r w:rsidR="001D47FE">
        <w:rPr>
          <w:rFonts w:eastAsia="Times New Roman" w:cs="Times New Roman"/>
          <w:b/>
          <w:bCs/>
          <w:color w:val="000000"/>
          <w:lang w:eastAsia="en-GB"/>
        </w:rPr>
        <w:tab/>
      </w:r>
      <w:r w:rsidR="001D47FE">
        <w:rPr>
          <w:rFonts w:eastAsia="Times New Roman" w:cs="Times New Roman"/>
          <w:b/>
          <w:bCs/>
          <w:color w:val="000000"/>
          <w:lang w:eastAsia="en-GB"/>
        </w:rPr>
        <w:tab/>
      </w:r>
      <w:r w:rsidR="001D47FE">
        <w:rPr>
          <w:rFonts w:eastAsia="Times New Roman" w:cs="Times New Roman"/>
          <w:b/>
          <w:bCs/>
          <w:color w:val="000000"/>
          <w:lang w:eastAsia="en-GB"/>
        </w:rPr>
        <w:tab/>
      </w:r>
      <w:r w:rsidR="001D47FE">
        <w:rPr>
          <w:rFonts w:eastAsia="Times New Roman" w:cs="Times New Roman"/>
          <w:b/>
          <w:bCs/>
          <w:color w:val="000000"/>
          <w:lang w:eastAsia="en-GB"/>
        </w:rPr>
        <w:tab/>
      </w:r>
      <w:proofErr w:type="spellStart"/>
      <w:r w:rsidRPr="004A30E9">
        <w:rPr>
          <w:rFonts w:eastAsia="Times New Roman" w:cs="Times New Roman"/>
          <w:color w:val="000000"/>
          <w:lang w:eastAsia="en-GB"/>
        </w:rPr>
        <w:t>ADD</w:t>
      </w:r>
      <w:proofErr w:type="spellEnd"/>
      <w:r w:rsidRPr="004A30E9">
        <w:rPr>
          <w:rFonts w:eastAsia="Times New Roman" w:cs="Times New Roman"/>
          <w:color w:val="000000"/>
          <w:lang w:eastAsia="en-GB"/>
        </w:rPr>
        <w:t xml:space="preserve"> </w:t>
      </w:r>
      <w:r w:rsidRPr="004A30E9">
        <w:rPr>
          <w:rFonts w:eastAsia="Times New Roman" w:cs="Times New Roman"/>
          <w:color w:val="000000"/>
          <w:lang w:eastAsia="en-GB"/>
        </w:rPr>
        <w:br/>
      </w:r>
      <w:proofErr w:type="spellStart"/>
      <w:r w:rsidRPr="004A30E9">
        <w:rPr>
          <w:rFonts w:eastAsia="Times New Roman" w:cs="Times New Roman"/>
          <w:color w:val="000000"/>
          <w:lang w:eastAsia="en-GB"/>
        </w:rPr>
        <w:t>Add</w:t>
      </w:r>
      <w:proofErr w:type="spellEnd"/>
      <w:r w:rsidRPr="004A30E9">
        <w:rPr>
          <w:rFonts w:eastAsia="Times New Roman" w:cs="Times New Roman"/>
          <w:color w:val="000000"/>
          <w:lang w:eastAsia="en-GB"/>
        </w:rPr>
        <w:t xml:space="preserve"> the contents of the given </w:t>
      </w:r>
      <w:r w:rsidR="001D47FE" w:rsidRPr="001D47FE">
        <w:rPr>
          <w:rFonts w:eastAsia="Times New Roman" w:cs="Times New Roman"/>
          <w:color w:val="000000"/>
          <w:lang w:eastAsia="en-GB"/>
        </w:rPr>
        <w:t>memory address</w:t>
      </w:r>
      <w:r w:rsidR="001D47FE">
        <w:rPr>
          <w:rFonts w:eastAsia="Times New Roman" w:cs="Times New Roman"/>
          <w:color w:val="000000"/>
          <w:lang w:eastAsia="en-GB"/>
        </w:rPr>
        <w:t xml:space="preserve"> onto the accumulator</w:t>
      </w:r>
      <w:r w:rsidRPr="004A30E9">
        <w:rPr>
          <w:rFonts w:eastAsia="Times New Roman" w:cs="Times New Roman"/>
          <w:color w:val="000000"/>
          <w:lang w:eastAsia="en-GB"/>
        </w:rPr>
        <w:t xml:space="preserve">.  </w:t>
      </w:r>
    </w:p>
    <w:p w:rsidR="004A30E9" w:rsidRPr="004A30E9" w:rsidRDefault="004A30E9" w:rsidP="001D47FE">
      <w:pPr>
        <w:spacing w:before="100" w:beforeAutospacing="1" w:after="100" w:afterAutospacing="1" w:line="240" w:lineRule="auto"/>
        <w:outlineLvl w:val="3"/>
        <w:rPr>
          <w:rFonts w:eastAsia="Times New Roman" w:cs="Times New Roman"/>
          <w:color w:val="000000"/>
          <w:lang w:eastAsia="en-GB"/>
        </w:rPr>
      </w:pPr>
      <w:r w:rsidRPr="004A30E9">
        <w:rPr>
          <w:rFonts w:eastAsia="Times New Roman" w:cs="Times New Roman"/>
          <w:b/>
          <w:bCs/>
          <w:color w:val="000000"/>
          <w:lang w:eastAsia="en-GB"/>
        </w:rPr>
        <w:t>SUBTRACT</w:t>
      </w:r>
      <w:r w:rsidR="001D47FE">
        <w:rPr>
          <w:rFonts w:eastAsia="Times New Roman" w:cs="Times New Roman"/>
          <w:b/>
          <w:bCs/>
          <w:color w:val="000000"/>
          <w:lang w:eastAsia="en-GB"/>
        </w:rPr>
        <w:tab/>
      </w:r>
      <w:r w:rsidR="001D47FE">
        <w:rPr>
          <w:rFonts w:eastAsia="Times New Roman" w:cs="Times New Roman"/>
          <w:b/>
          <w:bCs/>
          <w:color w:val="000000"/>
          <w:lang w:eastAsia="en-GB"/>
        </w:rPr>
        <w:tab/>
      </w:r>
      <w:r w:rsidR="001D47FE">
        <w:rPr>
          <w:rFonts w:eastAsia="Times New Roman" w:cs="Times New Roman"/>
          <w:b/>
          <w:bCs/>
          <w:color w:val="000000"/>
          <w:lang w:eastAsia="en-GB"/>
        </w:rPr>
        <w:tab/>
      </w:r>
      <w:r w:rsidRPr="004A30E9">
        <w:rPr>
          <w:rFonts w:eastAsia="Times New Roman" w:cs="Times New Roman"/>
          <w:color w:val="000000"/>
          <w:lang w:eastAsia="en-GB"/>
        </w:rPr>
        <w:t xml:space="preserve">SUB </w:t>
      </w:r>
      <w:r w:rsidRPr="004A30E9">
        <w:rPr>
          <w:rFonts w:eastAsia="Times New Roman" w:cs="Times New Roman"/>
          <w:color w:val="000000"/>
          <w:lang w:eastAsia="en-GB"/>
        </w:rPr>
        <w:br/>
        <w:t xml:space="preserve">Subtract the contents of the given </w:t>
      </w:r>
      <w:r w:rsidR="001D47FE" w:rsidRPr="001D47FE">
        <w:rPr>
          <w:rFonts w:eastAsia="Times New Roman" w:cs="Times New Roman"/>
          <w:color w:val="000000"/>
          <w:lang w:eastAsia="en-GB"/>
        </w:rPr>
        <w:t>memory address</w:t>
      </w:r>
      <w:r w:rsidRPr="004A30E9">
        <w:rPr>
          <w:rFonts w:eastAsia="Times New Roman" w:cs="Times New Roman"/>
          <w:color w:val="000000"/>
          <w:lang w:eastAsia="en-GB"/>
        </w:rPr>
        <w:t xml:space="preserve"> </w:t>
      </w:r>
      <w:r w:rsidR="001D47FE">
        <w:rPr>
          <w:rFonts w:eastAsia="Times New Roman" w:cs="Times New Roman"/>
          <w:color w:val="000000"/>
          <w:lang w:eastAsia="en-GB"/>
        </w:rPr>
        <w:t>from the accumulator.</w:t>
      </w:r>
      <w:r w:rsidRPr="004A30E9">
        <w:rPr>
          <w:rFonts w:eastAsia="Times New Roman" w:cs="Times New Roman"/>
          <w:color w:val="000000"/>
          <w:lang w:eastAsia="en-GB"/>
        </w:rPr>
        <w:t xml:space="preserve"> </w:t>
      </w:r>
    </w:p>
    <w:p w:rsidR="004A30E9" w:rsidRPr="004A30E9" w:rsidRDefault="004A30E9" w:rsidP="001D47FE">
      <w:pPr>
        <w:spacing w:before="100" w:beforeAutospacing="1" w:after="100" w:afterAutospacing="1" w:line="240" w:lineRule="auto"/>
        <w:outlineLvl w:val="3"/>
        <w:rPr>
          <w:rFonts w:eastAsia="Times New Roman" w:cs="Times New Roman"/>
          <w:color w:val="000000"/>
          <w:lang w:eastAsia="en-GB"/>
        </w:rPr>
      </w:pPr>
      <w:r w:rsidRPr="004A30E9">
        <w:rPr>
          <w:rFonts w:eastAsia="Times New Roman" w:cs="Times New Roman"/>
          <w:b/>
          <w:bCs/>
          <w:color w:val="000000"/>
          <w:lang w:eastAsia="en-GB"/>
        </w:rPr>
        <w:t>INPUT</w:t>
      </w:r>
      <w:r w:rsidR="001D47FE">
        <w:rPr>
          <w:rFonts w:eastAsia="Times New Roman" w:cs="Times New Roman"/>
          <w:b/>
          <w:bCs/>
          <w:color w:val="000000"/>
          <w:lang w:eastAsia="en-GB"/>
        </w:rPr>
        <w:tab/>
      </w:r>
      <w:r w:rsidR="001D47FE">
        <w:rPr>
          <w:rFonts w:eastAsia="Times New Roman" w:cs="Times New Roman"/>
          <w:b/>
          <w:bCs/>
          <w:color w:val="000000"/>
          <w:lang w:eastAsia="en-GB"/>
        </w:rPr>
        <w:tab/>
      </w:r>
      <w:r w:rsidR="001D47FE">
        <w:rPr>
          <w:rFonts w:eastAsia="Times New Roman" w:cs="Times New Roman"/>
          <w:b/>
          <w:bCs/>
          <w:color w:val="000000"/>
          <w:lang w:eastAsia="en-GB"/>
        </w:rPr>
        <w:tab/>
      </w:r>
      <w:r w:rsidR="001D47FE">
        <w:rPr>
          <w:rFonts w:eastAsia="Times New Roman" w:cs="Times New Roman"/>
          <w:b/>
          <w:bCs/>
          <w:color w:val="000000"/>
          <w:lang w:eastAsia="en-GB"/>
        </w:rPr>
        <w:tab/>
      </w:r>
      <w:r w:rsidRPr="004A30E9">
        <w:rPr>
          <w:rFonts w:eastAsia="Times New Roman" w:cs="Times New Roman"/>
          <w:color w:val="000000"/>
          <w:lang w:eastAsia="en-GB"/>
        </w:rPr>
        <w:t xml:space="preserve">INP </w:t>
      </w:r>
      <w:r w:rsidRPr="004A30E9">
        <w:rPr>
          <w:rFonts w:eastAsia="Times New Roman" w:cs="Times New Roman"/>
          <w:color w:val="000000"/>
          <w:lang w:eastAsia="en-GB"/>
        </w:rPr>
        <w:br/>
        <w:t xml:space="preserve">Copy the value from the "in box" onto the accumulator (calculator). </w:t>
      </w:r>
    </w:p>
    <w:p w:rsidR="004A30E9" w:rsidRPr="004A30E9" w:rsidRDefault="004A30E9" w:rsidP="001D47FE">
      <w:pPr>
        <w:spacing w:before="100" w:beforeAutospacing="1" w:after="100" w:afterAutospacing="1" w:line="240" w:lineRule="auto"/>
        <w:outlineLvl w:val="3"/>
        <w:rPr>
          <w:rFonts w:eastAsia="Times New Roman" w:cs="Times New Roman"/>
          <w:color w:val="000000"/>
          <w:lang w:eastAsia="en-GB"/>
        </w:rPr>
      </w:pPr>
      <w:r w:rsidRPr="004A30E9">
        <w:rPr>
          <w:rFonts w:eastAsia="Times New Roman" w:cs="Times New Roman"/>
          <w:b/>
          <w:bCs/>
          <w:color w:val="000000"/>
          <w:lang w:eastAsia="en-GB"/>
        </w:rPr>
        <w:t>OUTPUT</w:t>
      </w:r>
      <w:r w:rsidR="001D47FE">
        <w:rPr>
          <w:rFonts w:eastAsia="Times New Roman" w:cs="Times New Roman"/>
          <w:b/>
          <w:bCs/>
          <w:color w:val="000000"/>
          <w:lang w:eastAsia="en-GB"/>
        </w:rPr>
        <w:tab/>
      </w:r>
      <w:r w:rsidR="001D47FE">
        <w:rPr>
          <w:rFonts w:eastAsia="Times New Roman" w:cs="Times New Roman"/>
          <w:b/>
          <w:bCs/>
          <w:color w:val="000000"/>
          <w:lang w:eastAsia="en-GB"/>
        </w:rPr>
        <w:tab/>
      </w:r>
      <w:r w:rsidR="001D47FE">
        <w:rPr>
          <w:rFonts w:eastAsia="Times New Roman" w:cs="Times New Roman"/>
          <w:b/>
          <w:bCs/>
          <w:color w:val="000000"/>
          <w:lang w:eastAsia="en-GB"/>
        </w:rPr>
        <w:tab/>
      </w:r>
      <w:r w:rsidRPr="004A30E9">
        <w:rPr>
          <w:rFonts w:eastAsia="Times New Roman" w:cs="Times New Roman"/>
          <w:color w:val="000000"/>
          <w:lang w:eastAsia="en-GB"/>
        </w:rPr>
        <w:t xml:space="preserve">OUT </w:t>
      </w:r>
      <w:r w:rsidRPr="004A30E9">
        <w:rPr>
          <w:rFonts w:eastAsia="Times New Roman" w:cs="Times New Roman"/>
          <w:color w:val="000000"/>
          <w:lang w:eastAsia="en-GB"/>
        </w:rPr>
        <w:br/>
        <w:t>Copy the value</w:t>
      </w:r>
      <w:r w:rsidR="001D47FE">
        <w:rPr>
          <w:rFonts w:eastAsia="Times New Roman" w:cs="Times New Roman"/>
          <w:color w:val="000000"/>
          <w:lang w:eastAsia="en-GB"/>
        </w:rPr>
        <w:t xml:space="preserve"> from the accumulator to the "out box" (in this case the Battle Tank)</w:t>
      </w:r>
    </w:p>
    <w:p w:rsidR="004A30E9" w:rsidRPr="004A30E9" w:rsidRDefault="004A30E9" w:rsidP="001D47FE">
      <w:pPr>
        <w:spacing w:before="100" w:beforeAutospacing="1" w:after="100" w:afterAutospacing="1" w:line="240" w:lineRule="auto"/>
        <w:outlineLvl w:val="3"/>
        <w:rPr>
          <w:rFonts w:eastAsia="Times New Roman" w:cs="Times New Roman"/>
          <w:color w:val="000000"/>
          <w:lang w:eastAsia="en-GB"/>
        </w:rPr>
      </w:pPr>
      <w:r w:rsidRPr="004A30E9">
        <w:rPr>
          <w:rFonts w:eastAsia="Times New Roman" w:cs="Times New Roman"/>
          <w:b/>
          <w:bCs/>
          <w:color w:val="000000"/>
          <w:lang w:eastAsia="en-GB"/>
        </w:rPr>
        <w:t>E</w:t>
      </w:r>
      <w:r w:rsidR="001D47FE">
        <w:rPr>
          <w:rFonts w:eastAsia="Times New Roman" w:cs="Times New Roman"/>
          <w:b/>
          <w:bCs/>
          <w:color w:val="000000"/>
          <w:lang w:eastAsia="en-GB"/>
        </w:rPr>
        <w:t>ND</w:t>
      </w:r>
      <w:r w:rsidR="001D47FE">
        <w:rPr>
          <w:rFonts w:eastAsia="Times New Roman" w:cs="Times New Roman"/>
          <w:b/>
          <w:bCs/>
          <w:color w:val="000000"/>
          <w:lang w:eastAsia="en-GB"/>
        </w:rPr>
        <w:tab/>
      </w:r>
      <w:r w:rsidR="001D47FE">
        <w:rPr>
          <w:rFonts w:eastAsia="Times New Roman" w:cs="Times New Roman"/>
          <w:b/>
          <w:bCs/>
          <w:color w:val="000000"/>
          <w:lang w:eastAsia="en-GB"/>
        </w:rPr>
        <w:tab/>
      </w:r>
      <w:r w:rsidR="001D47FE">
        <w:rPr>
          <w:rFonts w:eastAsia="Times New Roman" w:cs="Times New Roman"/>
          <w:b/>
          <w:bCs/>
          <w:color w:val="000000"/>
          <w:lang w:eastAsia="en-GB"/>
        </w:rPr>
        <w:tab/>
      </w:r>
      <w:r w:rsidR="001D47FE">
        <w:rPr>
          <w:rFonts w:eastAsia="Times New Roman" w:cs="Times New Roman"/>
          <w:b/>
          <w:bCs/>
          <w:color w:val="000000"/>
          <w:lang w:eastAsia="en-GB"/>
        </w:rPr>
        <w:tab/>
      </w:r>
      <w:r w:rsidRPr="004A30E9">
        <w:rPr>
          <w:rFonts w:eastAsia="Times New Roman" w:cs="Times New Roman"/>
          <w:color w:val="000000"/>
          <w:lang w:eastAsia="en-GB"/>
        </w:rPr>
        <w:t xml:space="preserve">HLT </w:t>
      </w:r>
      <w:r w:rsidRPr="004A30E9">
        <w:rPr>
          <w:rFonts w:eastAsia="Times New Roman" w:cs="Times New Roman"/>
          <w:color w:val="000000"/>
          <w:lang w:eastAsia="en-GB"/>
        </w:rPr>
        <w:br/>
        <w:t xml:space="preserve">Causes the Little Man Computer to stop executing your program. </w:t>
      </w:r>
    </w:p>
    <w:p w:rsidR="004A30E9" w:rsidRPr="004A30E9" w:rsidRDefault="004A30E9" w:rsidP="001D47FE">
      <w:pPr>
        <w:spacing w:before="100" w:beforeAutospacing="1" w:after="100" w:afterAutospacing="1" w:line="240" w:lineRule="auto"/>
        <w:outlineLvl w:val="3"/>
        <w:rPr>
          <w:rFonts w:eastAsia="Times New Roman" w:cs="Times New Roman"/>
          <w:color w:val="000000"/>
          <w:lang w:eastAsia="en-GB"/>
        </w:rPr>
      </w:pPr>
      <w:r w:rsidRPr="004A30E9">
        <w:rPr>
          <w:rFonts w:eastAsia="Times New Roman" w:cs="Times New Roman"/>
          <w:b/>
          <w:bCs/>
          <w:color w:val="000000"/>
          <w:lang w:eastAsia="en-GB"/>
        </w:rPr>
        <w:t>BRANCH IF ZERO</w:t>
      </w:r>
      <w:r w:rsidR="001D47FE">
        <w:rPr>
          <w:rFonts w:eastAsia="Times New Roman" w:cs="Times New Roman"/>
          <w:b/>
          <w:bCs/>
          <w:color w:val="000000"/>
          <w:lang w:eastAsia="en-GB"/>
        </w:rPr>
        <w:tab/>
      </w:r>
      <w:r w:rsidR="001D47FE">
        <w:rPr>
          <w:rFonts w:eastAsia="Times New Roman" w:cs="Times New Roman"/>
          <w:b/>
          <w:bCs/>
          <w:color w:val="000000"/>
          <w:lang w:eastAsia="en-GB"/>
        </w:rPr>
        <w:tab/>
      </w:r>
      <w:r w:rsidRPr="004A30E9">
        <w:rPr>
          <w:rFonts w:eastAsia="Times New Roman" w:cs="Times New Roman"/>
          <w:color w:val="000000"/>
          <w:lang w:eastAsia="en-GB"/>
        </w:rPr>
        <w:t xml:space="preserve">BRZ </w:t>
      </w:r>
      <w:r w:rsidRPr="004A30E9">
        <w:rPr>
          <w:rFonts w:eastAsia="Times New Roman" w:cs="Times New Roman"/>
          <w:color w:val="000000"/>
          <w:lang w:eastAsia="en-GB"/>
        </w:rPr>
        <w:br/>
        <w:t>If the contents</w:t>
      </w:r>
      <w:r w:rsidR="001D47FE">
        <w:rPr>
          <w:rFonts w:eastAsia="Times New Roman" w:cs="Times New Roman"/>
          <w:color w:val="000000"/>
          <w:lang w:eastAsia="en-GB"/>
        </w:rPr>
        <w:t xml:space="preserve"> of the accumulator</w:t>
      </w:r>
      <w:r w:rsidRPr="004A30E9">
        <w:rPr>
          <w:rFonts w:eastAsia="Times New Roman" w:cs="Times New Roman"/>
          <w:color w:val="000000"/>
          <w:lang w:eastAsia="en-GB"/>
        </w:rPr>
        <w:t xml:space="preserve"> are 000, the PC (program counter) will be set to the given address.  </w:t>
      </w:r>
    </w:p>
    <w:p w:rsidR="004A30E9" w:rsidRPr="004A30E9" w:rsidRDefault="004A30E9" w:rsidP="001D47FE">
      <w:pPr>
        <w:spacing w:before="100" w:beforeAutospacing="1" w:after="100" w:afterAutospacing="1" w:line="240" w:lineRule="auto"/>
        <w:outlineLvl w:val="3"/>
        <w:rPr>
          <w:rFonts w:eastAsia="Times New Roman" w:cs="Times New Roman"/>
          <w:color w:val="000000"/>
          <w:lang w:eastAsia="en-GB"/>
        </w:rPr>
      </w:pPr>
      <w:r w:rsidRPr="004A30E9">
        <w:rPr>
          <w:rFonts w:eastAsia="Times New Roman" w:cs="Times New Roman"/>
          <w:b/>
          <w:bCs/>
          <w:color w:val="000000"/>
          <w:lang w:eastAsia="en-GB"/>
        </w:rPr>
        <w:t>BRANCH IF ZERO OR POSITIVE</w:t>
      </w:r>
      <w:r w:rsidR="001D47FE">
        <w:rPr>
          <w:rFonts w:eastAsia="Times New Roman" w:cs="Times New Roman"/>
          <w:b/>
          <w:bCs/>
          <w:color w:val="000000"/>
          <w:lang w:eastAsia="en-GB"/>
        </w:rPr>
        <w:tab/>
      </w:r>
      <w:r w:rsidRPr="004A30E9">
        <w:rPr>
          <w:rFonts w:eastAsia="Times New Roman" w:cs="Times New Roman"/>
          <w:color w:val="000000"/>
          <w:lang w:eastAsia="en-GB"/>
        </w:rPr>
        <w:t xml:space="preserve">BRP </w:t>
      </w:r>
      <w:r w:rsidRPr="004A30E9">
        <w:rPr>
          <w:rFonts w:eastAsia="Times New Roman" w:cs="Times New Roman"/>
          <w:color w:val="000000"/>
          <w:lang w:eastAsia="en-GB"/>
        </w:rPr>
        <w:br/>
        <w:t xml:space="preserve">If the contents of the accumulator (calculator) are 000 or positive (i.e. the negative flag is not set), the PC (program counter) will be set to the given address.  </w:t>
      </w:r>
    </w:p>
    <w:p w:rsidR="004A30E9" w:rsidRPr="004A30E9" w:rsidRDefault="004A30E9" w:rsidP="001D47FE">
      <w:pPr>
        <w:spacing w:before="100" w:beforeAutospacing="1" w:after="100" w:afterAutospacing="1" w:line="240" w:lineRule="auto"/>
        <w:outlineLvl w:val="3"/>
        <w:rPr>
          <w:rFonts w:eastAsia="Times New Roman" w:cs="Times New Roman"/>
          <w:color w:val="000000"/>
          <w:lang w:eastAsia="en-GB"/>
        </w:rPr>
      </w:pPr>
      <w:r w:rsidRPr="004A30E9">
        <w:rPr>
          <w:rFonts w:eastAsia="Times New Roman" w:cs="Times New Roman"/>
          <w:b/>
          <w:bCs/>
          <w:color w:val="000000"/>
          <w:lang w:eastAsia="en-GB"/>
        </w:rPr>
        <w:t>BRANCH ALWAYS</w:t>
      </w:r>
      <w:r w:rsidR="001D47FE">
        <w:rPr>
          <w:rFonts w:eastAsia="Times New Roman" w:cs="Times New Roman"/>
          <w:b/>
          <w:bCs/>
          <w:color w:val="000000"/>
          <w:lang w:eastAsia="en-GB"/>
        </w:rPr>
        <w:tab/>
      </w:r>
      <w:r w:rsidR="001D47FE">
        <w:rPr>
          <w:rFonts w:eastAsia="Times New Roman" w:cs="Times New Roman"/>
          <w:b/>
          <w:bCs/>
          <w:color w:val="000000"/>
          <w:lang w:eastAsia="en-GB"/>
        </w:rPr>
        <w:tab/>
      </w:r>
      <w:r w:rsidRPr="004A30E9">
        <w:rPr>
          <w:rFonts w:eastAsia="Times New Roman" w:cs="Times New Roman"/>
          <w:color w:val="000000"/>
          <w:lang w:eastAsia="en-GB"/>
        </w:rPr>
        <w:t xml:space="preserve">BRA </w:t>
      </w:r>
      <w:r w:rsidRPr="004A30E9">
        <w:rPr>
          <w:rFonts w:eastAsia="Times New Roman" w:cs="Times New Roman"/>
          <w:color w:val="000000"/>
          <w:lang w:eastAsia="en-GB"/>
        </w:rPr>
        <w:br/>
        <w:t xml:space="preserve">Set the contents of the accumulator (calculator) to the given address.  </w:t>
      </w:r>
    </w:p>
    <w:p w:rsidR="00FB21BC" w:rsidRPr="001D47FE" w:rsidRDefault="004A30E9" w:rsidP="00834050">
      <w:pPr>
        <w:spacing w:before="100" w:beforeAutospacing="1" w:after="100" w:afterAutospacing="1" w:line="240" w:lineRule="auto"/>
        <w:outlineLvl w:val="3"/>
        <w:rPr>
          <w:rFonts w:eastAsia="Times New Roman" w:cs="Times New Roman"/>
          <w:color w:val="000000"/>
          <w:lang w:eastAsia="en-GB"/>
        </w:rPr>
      </w:pPr>
      <w:r w:rsidRPr="004A30E9">
        <w:rPr>
          <w:rFonts w:eastAsia="Times New Roman" w:cs="Times New Roman"/>
          <w:b/>
          <w:bCs/>
          <w:color w:val="000000"/>
          <w:lang w:eastAsia="en-GB"/>
        </w:rPr>
        <w:t>DATA LOCATION</w:t>
      </w:r>
      <w:r w:rsidR="001D47FE">
        <w:rPr>
          <w:rFonts w:eastAsia="Times New Roman" w:cs="Times New Roman"/>
          <w:b/>
          <w:bCs/>
          <w:color w:val="000000"/>
          <w:lang w:eastAsia="en-GB"/>
        </w:rPr>
        <w:tab/>
      </w:r>
      <w:r w:rsidR="001D47FE">
        <w:rPr>
          <w:rFonts w:eastAsia="Times New Roman" w:cs="Times New Roman"/>
          <w:b/>
          <w:bCs/>
          <w:color w:val="000000"/>
          <w:lang w:eastAsia="en-GB"/>
        </w:rPr>
        <w:tab/>
      </w:r>
      <w:r w:rsidR="00834050">
        <w:rPr>
          <w:rFonts w:eastAsia="Times New Roman" w:cs="Times New Roman"/>
          <w:color w:val="000000"/>
          <w:lang w:eastAsia="en-GB"/>
        </w:rPr>
        <w:t xml:space="preserve">DAT </w:t>
      </w:r>
      <w:r w:rsidR="00834050">
        <w:rPr>
          <w:rFonts w:eastAsia="Times New Roman" w:cs="Times New Roman"/>
          <w:color w:val="000000"/>
          <w:lang w:eastAsia="en-GB"/>
        </w:rPr>
        <w:br/>
      </w:r>
      <w:r w:rsidRPr="004A30E9">
        <w:rPr>
          <w:rFonts w:eastAsia="Times New Roman" w:cs="Times New Roman"/>
          <w:color w:val="000000"/>
          <w:lang w:eastAsia="en-GB"/>
        </w:rPr>
        <w:t xml:space="preserve">When compiled, a program converts each instruction into a three-digit </w:t>
      </w:r>
      <w:r w:rsidR="00834050">
        <w:rPr>
          <w:rFonts w:eastAsia="Times New Roman" w:cs="Times New Roman"/>
          <w:color w:val="000000"/>
          <w:lang w:eastAsia="en-GB"/>
        </w:rPr>
        <w:t xml:space="preserve">‘machine </w:t>
      </w:r>
      <w:r w:rsidRPr="004A30E9">
        <w:rPr>
          <w:rFonts w:eastAsia="Times New Roman" w:cs="Times New Roman"/>
          <w:color w:val="000000"/>
          <w:lang w:eastAsia="en-GB"/>
        </w:rPr>
        <w:t>code</w:t>
      </w:r>
      <w:r w:rsidR="00834050">
        <w:rPr>
          <w:rFonts w:eastAsia="Times New Roman" w:cs="Times New Roman"/>
          <w:color w:val="000000"/>
          <w:lang w:eastAsia="en-GB"/>
        </w:rPr>
        <w:t>’</w:t>
      </w:r>
      <w:r w:rsidRPr="004A30E9">
        <w:rPr>
          <w:rFonts w:eastAsia="Times New Roman" w:cs="Times New Roman"/>
          <w:color w:val="000000"/>
          <w:lang w:eastAsia="en-GB"/>
        </w:rPr>
        <w:t xml:space="preserve">.  These codes are placed in sequential </w:t>
      </w:r>
      <w:r w:rsidR="001D47FE" w:rsidRPr="001D47FE">
        <w:rPr>
          <w:rFonts w:eastAsia="Times New Roman" w:cs="Times New Roman"/>
          <w:color w:val="000000"/>
          <w:lang w:eastAsia="en-GB"/>
        </w:rPr>
        <w:t>memory address</w:t>
      </w:r>
      <w:r w:rsidRPr="004A30E9">
        <w:rPr>
          <w:rFonts w:eastAsia="Times New Roman" w:cs="Times New Roman"/>
          <w:color w:val="000000"/>
          <w:lang w:eastAsia="en-GB"/>
        </w:rPr>
        <w:t xml:space="preserve">es.  Instead of a program component, this instruction will reserve the next </w:t>
      </w:r>
      <w:r w:rsidR="001D47FE" w:rsidRPr="001D47FE">
        <w:rPr>
          <w:rFonts w:eastAsia="Times New Roman" w:cs="Times New Roman"/>
          <w:color w:val="000000"/>
          <w:lang w:eastAsia="en-GB"/>
        </w:rPr>
        <w:t>memory address</w:t>
      </w:r>
      <w:r w:rsidRPr="004A30E9">
        <w:rPr>
          <w:rFonts w:eastAsia="Times New Roman" w:cs="Times New Roman"/>
          <w:color w:val="000000"/>
          <w:lang w:eastAsia="en-GB"/>
        </w:rPr>
        <w:t xml:space="preserve"> for data storage. </w:t>
      </w:r>
      <w:r w:rsidR="00834050">
        <w:rPr>
          <w:rFonts w:eastAsia="Times New Roman" w:cs="Times New Roman"/>
          <w:color w:val="000000"/>
          <w:lang w:eastAsia="en-GB"/>
        </w:rPr>
        <w:t xml:space="preserve">  Example if you write East DAT 002 on line 11 of the code editor, the computer will reserve memory address 11 for the data and in your code if you ever LDA East it will go and load whatever is held in memory address 11.</w:t>
      </w:r>
    </w:p>
    <w:sectPr w:rsidR="00FB21BC" w:rsidRPr="001D47FE" w:rsidSect="007410C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1C1F"/>
    <w:rsid w:val="001D47FE"/>
    <w:rsid w:val="00201C1F"/>
    <w:rsid w:val="002C1C22"/>
    <w:rsid w:val="004A30E9"/>
    <w:rsid w:val="007410CD"/>
    <w:rsid w:val="007C5A11"/>
    <w:rsid w:val="00834050"/>
    <w:rsid w:val="00AC7874"/>
    <w:rsid w:val="00BE5304"/>
    <w:rsid w:val="00EF7021"/>
    <w:rsid w:val="00F91755"/>
    <w:rsid w:val="00FB21B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DAB857F-A54E-428C-A2C4-8854542DB8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4">
    <w:name w:val="heading 4"/>
    <w:basedOn w:val="Normal"/>
    <w:link w:val="Heading4Char"/>
    <w:uiPriority w:val="9"/>
    <w:qFormat/>
    <w:rsid w:val="004A30E9"/>
    <w:pPr>
      <w:spacing w:before="100" w:beforeAutospacing="1" w:after="100" w:afterAutospacing="1" w:line="240" w:lineRule="auto"/>
      <w:outlineLvl w:val="3"/>
    </w:pPr>
    <w:rPr>
      <w:rFonts w:ascii="Times New Roman" w:eastAsia="Times New Roman" w:hAnsi="Times New Roman" w:cs="Times New Roman"/>
      <w:b/>
      <w:bCs/>
      <w:color w:val="000000"/>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21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21BC"/>
    <w:rPr>
      <w:rFonts w:ascii="Tahoma" w:hAnsi="Tahoma" w:cs="Tahoma"/>
      <w:sz w:val="16"/>
      <w:szCs w:val="16"/>
    </w:rPr>
  </w:style>
  <w:style w:type="character" w:customStyle="1" w:styleId="Heading4Char">
    <w:name w:val="Heading 4 Char"/>
    <w:basedOn w:val="DefaultParagraphFont"/>
    <w:link w:val="Heading4"/>
    <w:uiPriority w:val="9"/>
    <w:rsid w:val="004A30E9"/>
    <w:rPr>
      <w:rFonts w:ascii="Times New Roman" w:eastAsia="Times New Roman" w:hAnsi="Times New Roman" w:cs="Times New Roman"/>
      <w:b/>
      <w:bCs/>
      <w:color w:val="000000"/>
      <w:sz w:val="24"/>
      <w:szCs w:val="24"/>
      <w:lang w:eastAsia="en-GB"/>
    </w:rPr>
  </w:style>
  <w:style w:type="paragraph" w:styleId="NormalWeb">
    <w:name w:val="Normal (Web)"/>
    <w:basedOn w:val="Normal"/>
    <w:uiPriority w:val="99"/>
    <w:semiHidden/>
    <w:unhideWhenUsed/>
    <w:rsid w:val="004A30E9"/>
    <w:pPr>
      <w:spacing w:before="100" w:beforeAutospacing="1" w:after="100" w:afterAutospacing="1" w:line="240" w:lineRule="auto"/>
    </w:pPr>
    <w:rPr>
      <w:rFonts w:ascii="Times New Roman" w:eastAsia="Times New Roman" w:hAnsi="Times New Roman" w:cs="Times New Roman"/>
      <w:color w:val="000000"/>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6593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89</TotalTime>
  <Pages>1</Pages>
  <Words>540</Words>
  <Characters>3084</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 Revell</dc:creator>
  <cp:lastModifiedBy>John-w Evason</cp:lastModifiedBy>
  <cp:revision>6</cp:revision>
  <dcterms:created xsi:type="dcterms:W3CDTF">2015-11-12T09:22:00Z</dcterms:created>
  <dcterms:modified xsi:type="dcterms:W3CDTF">2016-01-27T20:33:00Z</dcterms:modified>
</cp:coreProperties>
</file>